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A4" w:rsidRDefault="00E452A4" w:rsidP="00A17FDB">
      <w:pPr>
        <w:spacing w:after="0" w:line="0" w:lineRule="atLeast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E452A4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E452A4" w:rsidRPr="002C7830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E452A4" w:rsidRDefault="00E452A4" w:rsidP="00E452A4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2A4" w:rsidRDefault="00E452A4" w:rsidP="00E452A4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2A4" w:rsidRDefault="00E452A4" w:rsidP="00E452A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E452A4" w:rsidRDefault="00E452A4" w:rsidP="00E452A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2A4" w:rsidRDefault="00E452A4" w:rsidP="00E452A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2A4" w:rsidRDefault="00E452A4" w:rsidP="00E452A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2A4" w:rsidRDefault="00E452A4" w:rsidP="00E452A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2A4" w:rsidRDefault="00E452A4" w:rsidP="00E452A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2A4" w:rsidRPr="002C7830" w:rsidRDefault="00E452A4" w:rsidP="00E452A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Pr="002C7830" w:rsidRDefault="00E452A4" w:rsidP="00E452A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E452A4" w:rsidRDefault="00E452A4" w:rsidP="00E452A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E452A4" w:rsidRDefault="00E452A4" w:rsidP="00E452A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E452A4" w:rsidRPr="002C7830" w:rsidRDefault="00E452A4" w:rsidP="00E452A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E452A4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E452A4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Pr="002C7830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E452A4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E452A4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E452A4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E452A4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E452A4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E452A4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Pr="002C7830" w:rsidRDefault="00E452A4" w:rsidP="00E452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2A4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E452A4" w:rsidRPr="002C7830" w:rsidRDefault="00E452A4" w:rsidP="00E452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E452A4" w:rsidRDefault="00E452A4" w:rsidP="00A17FDB">
      <w:pPr>
        <w:spacing w:after="0" w:line="0" w:lineRule="atLeast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2A4" w:rsidRDefault="00E452A4" w:rsidP="00A17FDB">
      <w:pPr>
        <w:spacing w:after="0" w:line="0" w:lineRule="atLeast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2A4" w:rsidRDefault="00E452A4" w:rsidP="00A17FDB">
      <w:pPr>
        <w:spacing w:after="0" w:line="0" w:lineRule="atLeast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FDB" w:rsidRDefault="00A17FDB" w:rsidP="00A17FDB">
      <w:pPr>
        <w:spacing w:after="0" w:line="0" w:lineRule="atLeast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КИСЛОТНОСТИ (</w:t>
      </w:r>
      <w:r w:rsidR="00007240" w:rsidRPr="00A17FDB">
        <w:rPr>
          <w:rFonts w:ascii="Times New Roman" w:eastAsia="Times New Roman" w:hAnsi="Times New Roman" w:cs="Times New Roman"/>
          <w:b/>
          <w:sz w:val="24"/>
          <w:szCs w:val="24"/>
        </w:rPr>
        <w:t xml:space="preserve">ЩЕЛОЧНОСТИ) </w:t>
      </w:r>
    </w:p>
    <w:p w:rsidR="00007240" w:rsidRDefault="00007240" w:rsidP="00A17FDB">
      <w:pPr>
        <w:spacing w:after="0" w:line="0" w:lineRule="atLeast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FDB">
        <w:rPr>
          <w:rFonts w:ascii="Times New Roman" w:eastAsia="Times New Roman" w:hAnsi="Times New Roman" w:cs="Times New Roman"/>
          <w:b/>
          <w:sz w:val="24"/>
          <w:szCs w:val="24"/>
        </w:rPr>
        <w:t>МЕТОДОМ ПОТЕНЦИОМЕТРИЧЕСКОГО ТИТРОВАНИЯ</w:t>
      </w:r>
    </w:p>
    <w:p w:rsidR="00A17FDB" w:rsidRDefault="00A17FDB" w:rsidP="00A17FDB">
      <w:pPr>
        <w:spacing w:after="0" w:line="0" w:lineRule="atLeast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FDB" w:rsidRPr="00A17FDB" w:rsidRDefault="00A17FDB" w:rsidP="00A17FDB">
      <w:pPr>
        <w:spacing w:after="0" w:line="0" w:lineRule="atLeast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240" w:rsidRPr="00A17FDB" w:rsidRDefault="00007240" w:rsidP="00A17FDB">
      <w:pPr>
        <w:spacing w:after="0" w:line="0" w:lineRule="atLeast"/>
        <w:ind w:right="-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DB">
        <w:rPr>
          <w:rFonts w:ascii="Times New Roman" w:eastAsia="Batang" w:hAnsi="Times New Roman" w:cs="Times New Roman"/>
          <w:sz w:val="24"/>
          <w:szCs w:val="24"/>
        </w:rPr>
        <w:t>При потенциометрическом титровании по методу нейтрализации в стаканчик вместимостью 50 мл берут 10—20 мл испытуемого раствора (водная вытяжка, рас</w:t>
      </w:r>
      <w:r w:rsidRPr="00A17FDB">
        <w:rPr>
          <w:rFonts w:ascii="Times New Roman" w:eastAsia="Batang" w:hAnsi="Times New Roman" w:cs="Times New Roman"/>
          <w:sz w:val="24"/>
          <w:szCs w:val="24"/>
        </w:rPr>
        <w:softHyphen/>
        <w:t>твор гумусовых веществ и т. п.) и производят измере</w:t>
      </w:r>
      <w:r w:rsidRPr="00A17FDB">
        <w:rPr>
          <w:rFonts w:ascii="Times New Roman" w:eastAsia="Batang" w:hAnsi="Times New Roman" w:cs="Times New Roman"/>
          <w:sz w:val="24"/>
          <w:szCs w:val="24"/>
        </w:rPr>
        <w:softHyphen/>
        <w:t xml:space="preserve">ние </w:t>
      </w:r>
      <w:proofErr w:type="spellStart"/>
      <w:r w:rsidRPr="00A17FDB">
        <w:rPr>
          <w:rFonts w:ascii="Times New Roman" w:eastAsia="Batang" w:hAnsi="Times New Roman" w:cs="Times New Roman"/>
          <w:sz w:val="24"/>
          <w:szCs w:val="24"/>
        </w:rPr>
        <w:t>рН</w:t>
      </w:r>
      <w:proofErr w:type="spellEnd"/>
      <w:r w:rsidRPr="00A17FDB">
        <w:rPr>
          <w:rFonts w:ascii="Times New Roman" w:eastAsia="Batang" w:hAnsi="Times New Roman" w:cs="Times New Roman"/>
          <w:sz w:val="24"/>
          <w:szCs w:val="24"/>
        </w:rPr>
        <w:t>, как описано выше (см. с. 53). Затем из микро</w:t>
      </w:r>
      <w:r w:rsidRPr="00A17FDB">
        <w:rPr>
          <w:rFonts w:ascii="Times New Roman" w:eastAsia="Batang" w:hAnsi="Times New Roman" w:cs="Times New Roman"/>
          <w:sz w:val="24"/>
          <w:szCs w:val="24"/>
        </w:rPr>
        <w:softHyphen/>
        <w:t>бюретки с ценой деления 0,01—0,1 мл добавляют пор</w:t>
      </w:r>
      <w:r w:rsidRPr="00A17FDB">
        <w:rPr>
          <w:rFonts w:ascii="Times New Roman" w:eastAsia="Batang" w:hAnsi="Times New Roman" w:cs="Times New Roman"/>
          <w:sz w:val="24"/>
          <w:szCs w:val="24"/>
        </w:rPr>
        <w:softHyphen/>
        <w:t xml:space="preserve">цию за </w:t>
      </w:r>
      <w:proofErr w:type="spellStart"/>
      <w:r w:rsidRPr="00A17FDB">
        <w:rPr>
          <w:rFonts w:ascii="Times New Roman" w:eastAsia="Batang" w:hAnsi="Times New Roman" w:cs="Times New Roman"/>
          <w:sz w:val="24"/>
          <w:szCs w:val="24"/>
        </w:rPr>
        <w:t>дорцией</w:t>
      </w:r>
      <w:proofErr w:type="spellEnd"/>
      <w:r w:rsidRPr="00A17FDB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A17FDB">
        <w:rPr>
          <w:rFonts w:ascii="Times New Roman" w:eastAsia="Batang" w:hAnsi="Times New Roman" w:cs="Times New Roman"/>
          <w:sz w:val="24"/>
          <w:szCs w:val="24"/>
        </w:rPr>
        <w:t>титранта</w:t>
      </w:r>
      <w:proofErr w:type="spellEnd"/>
      <w:r w:rsidRPr="00A17FDB">
        <w:rPr>
          <w:rFonts w:ascii="Times New Roman" w:eastAsia="Batang" w:hAnsi="Times New Roman" w:cs="Times New Roman"/>
          <w:sz w:val="24"/>
          <w:szCs w:val="24"/>
        </w:rPr>
        <w:t xml:space="preserve"> (0,02 н. </w:t>
      </w:r>
      <w:proofErr w:type="spellStart"/>
      <w:r w:rsidRPr="00A17FDB">
        <w:rPr>
          <w:rFonts w:ascii="Times New Roman" w:eastAsia="Batang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A17FDB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Pr="00A17FDB">
        <w:rPr>
          <w:rFonts w:ascii="Times New Roman" w:eastAsia="Batang" w:hAnsi="Times New Roman" w:cs="Times New Roman"/>
          <w:sz w:val="24"/>
          <w:szCs w:val="24"/>
        </w:rPr>
        <w:t>или 0,02 н. НС</w:t>
      </w:r>
      <w:proofErr w:type="gramStart"/>
      <w:r w:rsidRPr="00A17FDB">
        <w:rPr>
          <w:rFonts w:ascii="Times New Roman" w:eastAsia="Batang" w:hAnsi="Times New Roman" w:cs="Times New Roman"/>
          <w:sz w:val="24"/>
          <w:szCs w:val="24"/>
        </w:rPr>
        <w:t>1</w:t>
      </w:r>
      <w:proofErr w:type="gramEnd"/>
      <w:r w:rsidRPr="00A17FDB">
        <w:rPr>
          <w:rFonts w:ascii="Times New Roman" w:eastAsia="Batang" w:hAnsi="Times New Roman" w:cs="Times New Roman"/>
          <w:sz w:val="24"/>
          <w:szCs w:val="24"/>
        </w:rPr>
        <w:t xml:space="preserve">). После добавления каждой порции </w:t>
      </w:r>
      <w:proofErr w:type="spellStart"/>
      <w:r w:rsidRPr="00A17FDB">
        <w:rPr>
          <w:rFonts w:ascii="Times New Roman" w:eastAsia="Batang" w:hAnsi="Times New Roman" w:cs="Times New Roman"/>
          <w:sz w:val="24"/>
          <w:szCs w:val="24"/>
        </w:rPr>
        <w:t>титранта</w:t>
      </w:r>
      <w:proofErr w:type="spellEnd"/>
      <w:r w:rsidRPr="00A17FDB">
        <w:rPr>
          <w:rFonts w:ascii="Times New Roman" w:eastAsia="Batang" w:hAnsi="Times New Roman" w:cs="Times New Roman"/>
          <w:sz w:val="24"/>
          <w:szCs w:val="24"/>
        </w:rPr>
        <w:t xml:space="preserve"> про</w:t>
      </w:r>
      <w:r w:rsidRPr="00A17FDB">
        <w:rPr>
          <w:rFonts w:ascii="Times New Roman" w:eastAsia="Batang" w:hAnsi="Times New Roman" w:cs="Times New Roman"/>
          <w:sz w:val="24"/>
          <w:szCs w:val="24"/>
        </w:rPr>
        <w:softHyphen/>
        <w:t xml:space="preserve">изводят определение </w:t>
      </w:r>
      <w:proofErr w:type="spellStart"/>
      <w:r w:rsidRPr="00A17FDB">
        <w:rPr>
          <w:rFonts w:ascii="Times New Roman" w:eastAsia="Batang" w:hAnsi="Times New Roman" w:cs="Times New Roman"/>
          <w:sz w:val="24"/>
          <w:szCs w:val="24"/>
        </w:rPr>
        <w:t>рН</w:t>
      </w:r>
      <w:proofErr w:type="spellEnd"/>
      <w:r w:rsidRPr="00A17FDB">
        <w:rPr>
          <w:rFonts w:ascii="Times New Roman" w:eastAsia="Batang" w:hAnsi="Times New Roman" w:cs="Times New Roman"/>
          <w:sz w:val="24"/>
          <w:szCs w:val="24"/>
        </w:rPr>
        <w:t>.</w:t>
      </w:r>
    </w:p>
    <w:p w:rsidR="00007240" w:rsidRPr="00A17FDB" w:rsidRDefault="00007240" w:rsidP="00CB09F4">
      <w:pPr>
        <w:spacing w:after="0" w:line="0" w:lineRule="atLeast"/>
        <w:ind w:right="-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DB">
        <w:rPr>
          <w:rFonts w:ascii="Times New Roman" w:eastAsia="Batang" w:hAnsi="Times New Roman" w:cs="Times New Roman"/>
          <w:sz w:val="24"/>
          <w:szCs w:val="24"/>
        </w:rPr>
        <w:t xml:space="preserve">В начале титрования после добавления к кислому раствору щелочи (или щелочи к кислоте) </w:t>
      </w:r>
      <w:proofErr w:type="spellStart"/>
      <w:r w:rsidRPr="00A17FDB">
        <w:rPr>
          <w:rFonts w:ascii="Times New Roman" w:eastAsia="Batang" w:hAnsi="Times New Roman" w:cs="Times New Roman"/>
          <w:sz w:val="24"/>
          <w:szCs w:val="24"/>
        </w:rPr>
        <w:t>рН</w:t>
      </w:r>
      <w:proofErr w:type="spellEnd"/>
      <w:r w:rsidRPr="00A17FDB">
        <w:rPr>
          <w:rFonts w:ascii="Times New Roman" w:eastAsia="Batang" w:hAnsi="Times New Roman" w:cs="Times New Roman"/>
          <w:sz w:val="24"/>
          <w:szCs w:val="24"/>
        </w:rPr>
        <w:t xml:space="preserve"> раствора меняется мало. Вблизи эквивалентной точки </w:t>
      </w:r>
      <w:proofErr w:type="spellStart"/>
      <w:r w:rsidRPr="00A17FDB">
        <w:rPr>
          <w:rFonts w:ascii="Times New Roman" w:eastAsia="Batang" w:hAnsi="Times New Roman" w:cs="Times New Roman"/>
          <w:sz w:val="24"/>
          <w:szCs w:val="24"/>
        </w:rPr>
        <w:t>рН</w:t>
      </w:r>
      <w:proofErr w:type="spellEnd"/>
      <w:r w:rsidRPr="00A17FDB">
        <w:rPr>
          <w:rFonts w:ascii="Times New Roman" w:eastAsia="Batang" w:hAnsi="Times New Roman" w:cs="Times New Roman"/>
          <w:sz w:val="24"/>
          <w:szCs w:val="24"/>
        </w:rPr>
        <w:t xml:space="preserve"> воз</w:t>
      </w:r>
      <w:r w:rsidRPr="00A17FDB">
        <w:rPr>
          <w:rFonts w:ascii="Times New Roman" w:eastAsia="Batang" w:hAnsi="Times New Roman" w:cs="Times New Roman"/>
          <w:sz w:val="24"/>
          <w:szCs w:val="24"/>
        </w:rPr>
        <w:softHyphen/>
        <w:t xml:space="preserve">растает очень резко (т. е. </w:t>
      </w:r>
      <w:proofErr w:type="gramStart"/>
      <w:r w:rsidRPr="00A17FDB">
        <w:rPr>
          <w:rFonts w:ascii="Times New Roman" w:eastAsia="Batang" w:hAnsi="Times New Roman" w:cs="Times New Roman"/>
          <w:sz w:val="24"/>
          <w:szCs w:val="24"/>
        </w:rPr>
        <w:t>около эквивалентной</w:t>
      </w:r>
      <w:proofErr w:type="gramEnd"/>
      <w:r w:rsidRPr="00A17FDB">
        <w:rPr>
          <w:rFonts w:ascii="Times New Roman" w:eastAsia="Batang" w:hAnsi="Times New Roman" w:cs="Times New Roman"/>
          <w:sz w:val="24"/>
          <w:szCs w:val="24"/>
        </w:rPr>
        <w:t xml:space="preserve"> точки наблюдается «скачок» потенциала). После эквива</w:t>
      </w:r>
      <w:r w:rsidRPr="00A17FDB">
        <w:rPr>
          <w:rFonts w:ascii="Times New Roman" w:eastAsia="Batang" w:hAnsi="Times New Roman" w:cs="Times New Roman"/>
          <w:sz w:val="24"/>
          <w:szCs w:val="24"/>
        </w:rPr>
        <w:softHyphen/>
        <w:t xml:space="preserve">лентной точки величина </w:t>
      </w:r>
      <w:proofErr w:type="spellStart"/>
      <w:r w:rsidRPr="00A17FDB">
        <w:rPr>
          <w:rFonts w:ascii="Times New Roman" w:eastAsia="Batang" w:hAnsi="Times New Roman" w:cs="Times New Roman"/>
          <w:sz w:val="24"/>
          <w:szCs w:val="24"/>
        </w:rPr>
        <w:t>рН</w:t>
      </w:r>
      <w:proofErr w:type="spellEnd"/>
      <w:r w:rsidRPr="00A17FDB">
        <w:rPr>
          <w:rFonts w:ascii="Times New Roman" w:eastAsia="Batang" w:hAnsi="Times New Roman" w:cs="Times New Roman"/>
          <w:sz w:val="24"/>
          <w:szCs w:val="24"/>
        </w:rPr>
        <w:t xml:space="preserve"> опять меняется мало.</w:t>
      </w:r>
    </w:p>
    <w:p w:rsidR="00007240" w:rsidRPr="00A17FDB" w:rsidRDefault="00007240" w:rsidP="00CB09F4">
      <w:pPr>
        <w:spacing w:after="0" w:line="0" w:lineRule="atLeast"/>
        <w:ind w:right="-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DB">
        <w:rPr>
          <w:rFonts w:ascii="Times New Roman" w:eastAsia="Batang" w:hAnsi="Times New Roman" w:cs="Times New Roman"/>
          <w:sz w:val="24"/>
          <w:szCs w:val="24"/>
        </w:rPr>
        <w:t xml:space="preserve">Результаты титрования изображают графически. На оси абсцисс откладывают миллилитры прибавляемого </w:t>
      </w:r>
      <w:proofErr w:type="spellStart"/>
      <w:r w:rsidRPr="00A17FDB">
        <w:rPr>
          <w:rFonts w:ascii="Times New Roman" w:eastAsia="Batang" w:hAnsi="Times New Roman" w:cs="Times New Roman"/>
          <w:sz w:val="24"/>
          <w:szCs w:val="24"/>
        </w:rPr>
        <w:t>титранта</w:t>
      </w:r>
      <w:proofErr w:type="spellEnd"/>
      <w:r w:rsidRPr="00A17FDB">
        <w:rPr>
          <w:rFonts w:ascii="Times New Roman" w:eastAsia="Batang" w:hAnsi="Times New Roman" w:cs="Times New Roman"/>
          <w:sz w:val="24"/>
          <w:szCs w:val="24"/>
        </w:rPr>
        <w:t xml:space="preserve">, а на оси ординат соответствующие значения </w:t>
      </w:r>
      <w:proofErr w:type="spellStart"/>
      <w:r w:rsidRPr="00A17FDB">
        <w:rPr>
          <w:rFonts w:ascii="Times New Roman" w:eastAsia="Batang" w:hAnsi="Times New Roman" w:cs="Times New Roman"/>
          <w:sz w:val="24"/>
          <w:szCs w:val="24"/>
        </w:rPr>
        <w:t>рН</w:t>
      </w:r>
      <w:proofErr w:type="spellEnd"/>
      <w:r w:rsidRPr="00A17FDB">
        <w:rPr>
          <w:rFonts w:ascii="Times New Roman" w:eastAsia="Batang" w:hAnsi="Times New Roman" w:cs="Times New Roman"/>
          <w:sz w:val="24"/>
          <w:szCs w:val="24"/>
        </w:rPr>
        <w:t>. Кривая титрования имеет перегиб в точке эквива</w:t>
      </w:r>
      <w:r w:rsidRPr="00A17FDB">
        <w:rPr>
          <w:rFonts w:ascii="Times New Roman" w:eastAsia="Batang" w:hAnsi="Times New Roman" w:cs="Times New Roman"/>
          <w:sz w:val="24"/>
          <w:szCs w:val="24"/>
        </w:rPr>
        <w:softHyphen/>
        <w:t>лентности. Для того</w:t>
      </w:r>
      <w:proofErr w:type="gramStart"/>
      <w:r w:rsidRPr="00A17FDB">
        <w:rPr>
          <w:rFonts w:ascii="Times New Roman" w:eastAsia="Batang" w:hAnsi="Times New Roman" w:cs="Times New Roman"/>
          <w:sz w:val="24"/>
          <w:szCs w:val="24"/>
        </w:rPr>
        <w:t>,</w:t>
      </w:r>
      <w:proofErr w:type="gramEnd"/>
      <w:r w:rsidRPr="00A17FDB">
        <w:rPr>
          <w:rFonts w:ascii="Times New Roman" w:eastAsia="Batang" w:hAnsi="Times New Roman" w:cs="Times New Roman"/>
          <w:sz w:val="24"/>
          <w:szCs w:val="24"/>
        </w:rPr>
        <w:t xml:space="preserve"> чтобы определить количество кислоты (или щелочи), необходимо от значения </w:t>
      </w:r>
      <w:proofErr w:type="spellStart"/>
      <w:r w:rsidRPr="00A17FDB">
        <w:rPr>
          <w:rFonts w:ascii="Times New Roman" w:eastAsia="Batang" w:hAnsi="Times New Roman" w:cs="Times New Roman"/>
          <w:sz w:val="24"/>
          <w:szCs w:val="24"/>
        </w:rPr>
        <w:t>рН</w:t>
      </w:r>
      <w:proofErr w:type="spellEnd"/>
      <w:r w:rsidRPr="00A17FDB">
        <w:rPr>
          <w:rFonts w:ascii="Times New Roman" w:eastAsia="Batang" w:hAnsi="Times New Roman" w:cs="Times New Roman"/>
          <w:sz w:val="24"/>
          <w:szCs w:val="24"/>
        </w:rPr>
        <w:t xml:space="preserve"> 7 провести горизонтальную линию до пересечения ее с кри</w:t>
      </w:r>
      <w:r w:rsidRPr="00A17FDB">
        <w:rPr>
          <w:rFonts w:ascii="Times New Roman" w:eastAsia="Batang" w:hAnsi="Times New Roman" w:cs="Times New Roman"/>
          <w:sz w:val="24"/>
          <w:szCs w:val="24"/>
        </w:rPr>
        <w:softHyphen/>
        <w:t>вой титрования и из точки пересечения опустить пер</w:t>
      </w:r>
      <w:r w:rsidRPr="00A17FDB">
        <w:rPr>
          <w:rFonts w:ascii="Times New Roman" w:eastAsia="Batang" w:hAnsi="Times New Roman" w:cs="Times New Roman"/>
          <w:sz w:val="24"/>
          <w:szCs w:val="24"/>
        </w:rPr>
        <w:softHyphen/>
        <w:t>пендикуляр на ось абсцисс. Зная количество щелочи (кислоты) и нормальность ее, можно определить кон</w:t>
      </w:r>
      <w:r w:rsidRPr="00A17FDB">
        <w:rPr>
          <w:rFonts w:ascii="Times New Roman" w:eastAsia="Batang" w:hAnsi="Times New Roman" w:cs="Times New Roman"/>
          <w:sz w:val="24"/>
          <w:szCs w:val="24"/>
        </w:rPr>
        <w:softHyphen/>
        <w:t>центрацию кислоты (щелочи) по приведенной ниже фор</w:t>
      </w:r>
      <w:r w:rsidRPr="00A17FDB">
        <w:rPr>
          <w:rFonts w:ascii="Times New Roman" w:eastAsia="Batang" w:hAnsi="Times New Roman" w:cs="Times New Roman"/>
          <w:sz w:val="24"/>
          <w:szCs w:val="24"/>
        </w:rPr>
        <w:softHyphen/>
        <w:t>муле.</w:t>
      </w:r>
    </w:p>
    <w:p w:rsidR="00007240" w:rsidRPr="00A17FDB" w:rsidRDefault="00007240" w:rsidP="00CB09F4">
      <w:pPr>
        <w:spacing w:after="0" w:line="0" w:lineRule="atLeast"/>
        <w:ind w:right="-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FDB">
        <w:rPr>
          <w:rFonts w:ascii="Times New Roman" w:eastAsia="Batang" w:hAnsi="Times New Roman" w:cs="Times New Roman"/>
          <w:sz w:val="24"/>
          <w:szCs w:val="24"/>
        </w:rPr>
        <w:t>Удобнее строить дифференциальную кривую титро</w:t>
      </w:r>
      <w:r w:rsidRPr="00A17FDB">
        <w:rPr>
          <w:rFonts w:ascii="Times New Roman" w:eastAsia="Batang" w:hAnsi="Times New Roman" w:cs="Times New Roman"/>
          <w:sz w:val="24"/>
          <w:szCs w:val="24"/>
        </w:rPr>
        <w:softHyphen/>
        <w:t>вания, откладывая на оси абсцисс объем щелочи (кис</w:t>
      </w:r>
      <w:r w:rsidR="00CB09F4" w:rsidRPr="00A17FDB">
        <w:rPr>
          <w:rFonts w:ascii="Times New Roman" w:eastAsia="Batang" w:hAnsi="Times New Roman" w:cs="Times New Roman"/>
          <w:sz w:val="24"/>
          <w:szCs w:val="24"/>
        </w:rPr>
        <w:t>лоты) в миллилитрах, а по оси ординат</w:t>
      </w:r>
      <w:r w:rsidR="00CB09F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17F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B09F4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CB09F4">
        <w:rPr>
          <w:rFonts w:ascii="Times New Roman" w:eastAsia="Times New Roman" w:hAnsi="Times New Roman" w:cs="Times New Roman"/>
          <w:sz w:val="24"/>
          <w:szCs w:val="24"/>
          <w:u w:val="single"/>
        </w:rPr>
        <w:t>рН</w:t>
      </w:r>
      <w:proofErr w:type="spellEnd"/>
      <w:proofErr w:type="gramStart"/>
      <w:r w:rsidR="00CB09F4" w:rsidRPr="00CB09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B09F4" w:rsidRPr="00CB09F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B09F4">
        <w:rPr>
          <w:rFonts w:ascii="Times New Roman" w:eastAsia="Batang" w:hAnsi="Times New Roman" w:cs="Times New Roman"/>
          <w:sz w:val="24"/>
          <w:szCs w:val="24"/>
        </w:rPr>
        <w:t>,</w:t>
      </w:r>
      <w:proofErr w:type="gramEnd"/>
      <w:r w:rsidR="00CB09F4" w:rsidRPr="00CB09F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B09F4" w:rsidRPr="00A17FDB">
        <w:rPr>
          <w:rFonts w:ascii="Times New Roman" w:eastAsia="Batang" w:hAnsi="Times New Roman" w:cs="Times New Roman"/>
          <w:sz w:val="24"/>
          <w:szCs w:val="24"/>
        </w:rPr>
        <w:t>где</w:t>
      </w:r>
    </w:p>
    <w:p w:rsidR="00CB09F4" w:rsidRPr="00CB09F4" w:rsidRDefault="00CB09F4" w:rsidP="00A17FDB">
      <w:pPr>
        <w:tabs>
          <w:tab w:val="left" w:pos="5455"/>
        </w:tabs>
        <w:spacing w:after="0" w:line="0" w:lineRule="atLeast"/>
        <w:ind w:right="-113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CB09F4">
        <w:rPr>
          <w:rFonts w:ascii="Times New Roman" w:eastAsia="Batang" w:hAnsi="Times New Roman" w:cs="Times New Roman"/>
          <w:i/>
          <w:sz w:val="24"/>
          <w:szCs w:val="24"/>
        </w:rPr>
        <w:t xml:space="preserve">А </w:t>
      </w:r>
      <w:r w:rsidRPr="00CB09F4">
        <w:rPr>
          <w:rFonts w:ascii="Times New Roman" w:eastAsia="Batang" w:hAnsi="Times New Roman" w:cs="Times New Roman"/>
          <w:i/>
          <w:sz w:val="24"/>
          <w:szCs w:val="24"/>
          <w:lang w:val="en-US"/>
        </w:rPr>
        <w:t>V</w:t>
      </w:r>
    </w:p>
    <w:p w:rsidR="000579B5" w:rsidRPr="00E452A4" w:rsidRDefault="00CB09F4" w:rsidP="00CB09F4">
      <w:pPr>
        <w:tabs>
          <w:tab w:val="left" w:pos="5455"/>
        </w:tabs>
        <w:spacing w:after="0" w:line="0" w:lineRule="atLeast"/>
        <w:ind w:right="-11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B09F4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A17FDB">
        <w:rPr>
          <w:rFonts w:ascii="Times New Roman" w:eastAsia="Batang" w:hAnsi="Times New Roman" w:cs="Times New Roman"/>
          <w:sz w:val="24"/>
          <w:szCs w:val="24"/>
        </w:rPr>
        <w:t>АрН</w:t>
      </w:r>
      <w:proofErr w:type="spellEnd"/>
      <w:r w:rsidR="00007240" w:rsidRPr="00A17FDB">
        <w:rPr>
          <w:rFonts w:ascii="Times New Roman" w:eastAsia="Batang" w:hAnsi="Times New Roman" w:cs="Times New Roman"/>
          <w:sz w:val="24"/>
          <w:szCs w:val="24"/>
        </w:rPr>
        <w:t xml:space="preserve">— </w:t>
      </w:r>
      <w:proofErr w:type="gramStart"/>
      <w:r w:rsidR="00007240" w:rsidRPr="00A17FDB">
        <w:rPr>
          <w:rFonts w:ascii="Times New Roman" w:eastAsia="Batang" w:hAnsi="Times New Roman" w:cs="Times New Roman"/>
          <w:sz w:val="24"/>
          <w:szCs w:val="24"/>
        </w:rPr>
        <w:t>из</w:t>
      </w:r>
      <w:proofErr w:type="gramEnd"/>
      <w:r w:rsidR="00007240" w:rsidRPr="00A17FDB">
        <w:rPr>
          <w:rFonts w:ascii="Times New Roman" w:eastAsia="Batang" w:hAnsi="Times New Roman" w:cs="Times New Roman"/>
          <w:sz w:val="24"/>
          <w:szCs w:val="24"/>
        </w:rPr>
        <w:t xml:space="preserve">менение </w:t>
      </w:r>
      <w:proofErr w:type="spellStart"/>
      <w:r w:rsidR="00007240" w:rsidRPr="00A17FDB">
        <w:rPr>
          <w:rFonts w:ascii="Times New Roman" w:eastAsia="Batang" w:hAnsi="Times New Roman" w:cs="Times New Roman"/>
          <w:sz w:val="24"/>
          <w:szCs w:val="24"/>
        </w:rPr>
        <w:t>рН</w:t>
      </w:r>
      <w:proofErr w:type="spellEnd"/>
      <w:r w:rsidR="00007240" w:rsidRPr="00A17FDB">
        <w:rPr>
          <w:rFonts w:ascii="Times New Roman" w:eastAsia="Batang" w:hAnsi="Times New Roman" w:cs="Times New Roman"/>
          <w:sz w:val="24"/>
          <w:szCs w:val="24"/>
        </w:rPr>
        <w:t xml:space="preserve">, а </w:t>
      </w:r>
      <w:proofErr w:type="spellStart"/>
      <w:r w:rsidR="00007240" w:rsidRPr="00CB09F4">
        <w:rPr>
          <w:rFonts w:ascii="Times New Roman" w:eastAsia="Batang" w:hAnsi="Times New Roman" w:cs="Times New Roman"/>
          <w:i/>
          <w:sz w:val="24"/>
          <w:szCs w:val="24"/>
        </w:rPr>
        <w:t>А</w:t>
      </w:r>
      <w:proofErr w:type="spellEnd"/>
      <w:r w:rsidRPr="00CB09F4">
        <w:rPr>
          <w:rFonts w:ascii="Times New Roman" w:eastAsia="Batang" w:hAnsi="Times New Roman" w:cs="Times New Roman"/>
          <w:i/>
          <w:sz w:val="24"/>
          <w:szCs w:val="24"/>
          <w:lang w:val="en-US"/>
        </w:rPr>
        <w:t>V</w:t>
      </w:r>
      <w:r w:rsidR="00007240" w:rsidRPr="00A17FDB">
        <w:rPr>
          <w:rFonts w:ascii="Times New Roman" w:eastAsia="Batang" w:hAnsi="Times New Roman" w:cs="Times New Roman"/>
          <w:sz w:val="24"/>
          <w:szCs w:val="24"/>
        </w:rPr>
        <w:t xml:space="preserve"> — изменение объема между двумя последующими определениями. В этом случае кривая титрования имеет резкий максимум в точке эквивалентности. Количество щелочи (кислоты) в рас</w:t>
      </w:r>
      <w:r w:rsidR="00007240" w:rsidRPr="00A17FDB">
        <w:rPr>
          <w:rFonts w:ascii="Times New Roman" w:eastAsia="Batang" w:hAnsi="Times New Roman" w:cs="Times New Roman"/>
          <w:sz w:val="24"/>
          <w:szCs w:val="24"/>
        </w:rPr>
        <w:softHyphen/>
        <w:t>творе определяют, опуская перпендикуляр на ось абс</w:t>
      </w:r>
      <w:r w:rsidR="00007240" w:rsidRPr="00A17FDB">
        <w:rPr>
          <w:rFonts w:ascii="Times New Roman" w:eastAsia="Batang" w:hAnsi="Times New Roman" w:cs="Times New Roman"/>
          <w:sz w:val="24"/>
          <w:szCs w:val="24"/>
        </w:rPr>
        <w:softHyphen/>
      </w:r>
      <w:r w:rsidR="000579B5" w:rsidRPr="00CB09F4">
        <w:rPr>
          <w:rFonts w:ascii="Times New Roman" w:eastAsia="Batang" w:hAnsi="Times New Roman" w:cs="Times New Roman"/>
          <w:sz w:val="24"/>
          <w:szCs w:val="24"/>
        </w:rPr>
        <w:t>цисс из точки максимума (</w:t>
      </w:r>
      <w:proofErr w:type="gramStart"/>
      <w:r w:rsidR="000579B5" w:rsidRPr="00CB09F4">
        <w:rPr>
          <w:rFonts w:ascii="Times New Roman" w:eastAsia="Batang" w:hAnsi="Times New Roman" w:cs="Times New Roman"/>
          <w:sz w:val="24"/>
          <w:szCs w:val="24"/>
        </w:rPr>
        <w:t>см</w:t>
      </w:r>
      <w:proofErr w:type="gramEnd"/>
      <w:r w:rsidR="000579B5" w:rsidRPr="00CB09F4">
        <w:rPr>
          <w:rFonts w:ascii="Times New Roman" w:eastAsia="Batang" w:hAnsi="Times New Roman" w:cs="Times New Roman"/>
          <w:sz w:val="24"/>
          <w:szCs w:val="24"/>
        </w:rPr>
        <w:t>. с. 30). Для нахождения' нормальности кислоты (щелочи) испытуемого раствора используют формулу</w:t>
      </w:r>
    </w:p>
    <w:p w:rsidR="00CB09F4" w:rsidRPr="00E452A4" w:rsidRDefault="00CB09F4" w:rsidP="00CB09F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9B5" w:rsidRPr="00E452A4" w:rsidRDefault="00CB09F4" w:rsidP="00CB09F4">
      <w:pPr>
        <w:tabs>
          <w:tab w:val="left" w:pos="2268"/>
          <w:tab w:val="left" w:leader="underscore" w:pos="3271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09F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V</w:t>
      </w:r>
      <w:r w:rsidRPr="00E452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579B5" w:rsidRPr="00E452A4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0579B5" w:rsidRPr="00CB09F4">
        <w:rPr>
          <w:rFonts w:ascii="Times New Roman" w:eastAsia="Times New Roman" w:hAnsi="Times New Roman" w:cs="Times New Roman"/>
          <w:sz w:val="24"/>
          <w:szCs w:val="24"/>
          <w:u w:val="single"/>
        </w:rPr>
        <w:t>щелочи</w:t>
      </w:r>
      <w:proofErr w:type="gramStart"/>
      <w:r w:rsidR="000579B5" w:rsidRPr="00E452A4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E452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452A4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proofErr w:type="gramEnd"/>
      <w:r w:rsidRPr="00E452A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B09F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N</w:t>
      </w:r>
      <w:r w:rsidRPr="00E452A4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</w:rPr>
        <w:t>2</w:t>
      </w:r>
      <w:r w:rsidR="000579B5" w:rsidRPr="00E452A4">
        <w:rPr>
          <w:rFonts w:ascii="Times New Roman" w:eastAsia="Times New Roman" w:hAnsi="Times New Roman" w:cs="Times New Roman"/>
          <w:sz w:val="24"/>
          <w:szCs w:val="24"/>
        </w:rPr>
        <w:tab/>
      </w:r>
      <w:r w:rsidR="000579B5" w:rsidRPr="00E452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579B5" w:rsidRPr="00CB09F4" w:rsidRDefault="00CB09F4" w:rsidP="00CB09F4">
      <w:pPr>
        <w:tabs>
          <w:tab w:val="left" w:pos="2254"/>
        </w:tabs>
        <w:spacing w:after="0" w:line="0" w:lineRule="atLeast"/>
        <w:rPr>
          <w:rFonts w:ascii="Times New Roman" w:eastAsia="Batang" w:hAnsi="Times New Roman" w:cs="Times New Roman"/>
          <w:sz w:val="24"/>
          <w:szCs w:val="24"/>
        </w:rPr>
      </w:pPr>
      <w:r w:rsidRPr="00CB09F4">
        <w:rPr>
          <w:rFonts w:ascii="Times New Roman" w:eastAsia="Batang" w:hAnsi="Times New Roman" w:cs="Times New Roman"/>
          <w:i/>
          <w:sz w:val="24"/>
          <w:szCs w:val="24"/>
        </w:rPr>
        <w:t xml:space="preserve">                                                     </w:t>
      </w:r>
      <w:r w:rsidRPr="00E452A4">
        <w:rPr>
          <w:rFonts w:ascii="Times New Roman" w:eastAsia="Batang" w:hAnsi="Times New Roman" w:cs="Times New Roman"/>
          <w:i/>
          <w:sz w:val="24"/>
          <w:szCs w:val="24"/>
        </w:rPr>
        <w:t xml:space="preserve">   </w:t>
      </w:r>
      <w:r w:rsidRPr="00CB09F4">
        <w:rPr>
          <w:rFonts w:ascii="Times New Roman" w:eastAsia="Batang" w:hAnsi="Times New Roman" w:cs="Times New Roman"/>
          <w:i/>
          <w:sz w:val="24"/>
          <w:szCs w:val="24"/>
        </w:rPr>
        <w:t xml:space="preserve">  </w:t>
      </w:r>
      <w:r w:rsidRPr="00CB09F4">
        <w:rPr>
          <w:rFonts w:ascii="Times New Roman" w:eastAsia="Batang" w:hAnsi="Times New Roman" w:cs="Times New Roman"/>
          <w:i/>
          <w:sz w:val="24"/>
          <w:szCs w:val="24"/>
          <w:lang w:val="en-US"/>
        </w:rPr>
        <w:t>V</w:t>
      </w:r>
      <w:r w:rsidRPr="00CB09F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0579B5" w:rsidRPr="00CB09F4">
        <w:rPr>
          <w:rFonts w:ascii="Times New Roman" w:eastAsia="Batang" w:hAnsi="Times New Roman" w:cs="Times New Roman"/>
          <w:sz w:val="24"/>
          <w:szCs w:val="24"/>
        </w:rPr>
        <w:t xml:space="preserve">(кислоты) </w:t>
      </w:r>
      <w:r w:rsidRPr="00CB09F4">
        <w:rPr>
          <w:rFonts w:ascii="Times New Roman" w:eastAsia="Batang" w:hAnsi="Times New Roman" w:cs="Times New Roman"/>
          <w:sz w:val="24"/>
          <w:szCs w:val="24"/>
        </w:rPr>
        <w:t xml:space="preserve">       </w:t>
      </w:r>
      <w:r w:rsidRPr="00CB09F4">
        <w:rPr>
          <w:rFonts w:ascii="Times New Roman" w:eastAsia="Batang" w:hAnsi="Times New Roman" w:cs="Times New Roman"/>
          <w:i/>
          <w:sz w:val="24"/>
          <w:szCs w:val="24"/>
          <w:lang w:val="en-US"/>
        </w:rPr>
        <w:t>N</w:t>
      </w:r>
      <w:r w:rsidRPr="00CB09F4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Pr="00CB09F4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CB09F4" w:rsidRPr="00E452A4" w:rsidRDefault="00CB09F4" w:rsidP="00CB09F4">
      <w:pPr>
        <w:spacing w:after="0" w:line="0" w:lineRule="atLeast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579B5" w:rsidRPr="00CB09F4" w:rsidRDefault="000579B5" w:rsidP="00CB09F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9F4">
        <w:rPr>
          <w:rFonts w:ascii="Times New Roman" w:eastAsia="Batang" w:hAnsi="Times New Roman" w:cs="Times New Roman"/>
          <w:sz w:val="24"/>
          <w:szCs w:val="24"/>
        </w:rPr>
        <w:t xml:space="preserve">где </w:t>
      </w:r>
      <w:r w:rsidR="00CB09F4" w:rsidRPr="00CB09F4">
        <w:rPr>
          <w:rFonts w:ascii="Times New Roman" w:eastAsia="Batang" w:hAnsi="Times New Roman" w:cs="Times New Roman"/>
          <w:sz w:val="24"/>
          <w:szCs w:val="24"/>
        </w:rPr>
        <w:tab/>
      </w:r>
      <w:r w:rsidRPr="00CB09F4">
        <w:rPr>
          <w:rFonts w:ascii="Times New Roman" w:eastAsia="Batang" w:hAnsi="Times New Roman" w:cs="Times New Roman"/>
          <w:i/>
          <w:sz w:val="24"/>
          <w:szCs w:val="24"/>
        </w:rPr>
        <w:t>N</w:t>
      </w:r>
      <w:r w:rsidRPr="00CB09F4">
        <w:rPr>
          <w:rFonts w:ascii="Times New Roman" w:eastAsia="Batang" w:hAnsi="Times New Roman" w:cs="Times New Roman"/>
          <w:sz w:val="24"/>
          <w:szCs w:val="24"/>
          <w:vertAlign w:val="subscript"/>
        </w:rPr>
        <w:t>2</w:t>
      </w:r>
      <w:r w:rsidRPr="00CB09F4">
        <w:rPr>
          <w:rFonts w:ascii="Times New Roman" w:eastAsia="Batang" w:hAnsi="Times New Roman" w:cs="Times New Roman"/>
          <w:sz w:val="24"/>
          <w:szCs w:val="24"/>
        </w:rPr>
        <w:t xml:space="preserve"> — нормальность кислоты;</w:t>
      </w:r>
    </w:p>
    <w:p w:rsidR="000579B5" w:rsidRPr="00CB09F4" w:rsidRDefault="00CB09F4" w:rsidP="00CB09F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09F4">
        <w:rPr>
          <w:rFonts w:ascii="Times New Roman" w:eastAsia="Batang" w:hAnsi="Times New Roman" w:cs="Times New Roman"/>
          <w:i/>
          <w:sz w:val="24"/>
          <w:szCs w:val="24"/>
          <w:lang w:val="en-US" w:eastAsia="en-US"/>
        </w:rPr>
        <w:t>N</w:t>
      </w:r>
      <w:r w:rsidRPr="00CB09F4">
        <w:rPr>
          <w:rFonts w:ascii="Times New Roman" w:eastAsia="Batang" w:hAnsi="Times New Roman" w:cs="Times New Roman"/>
          <w:sz w:val="24"/>
          <w:szCs w:val="24"/>
          <w:vertAlign w:val="subscript"/>
          <w:lang w:eastAsia="en-US"/>
        </w:rPr>
        <w:t xml:space="preserve">1  </w:t>
      </w:r>
      <w:r w:rsidR="000579B5" w:rsidRPr="00CB09F4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="000579B5" w:rsidRPr="00CB09F4">
        <w:rPr>
          <w:rFonts w:ascii="Times New Roman" w:eastAsia="Batang" w:hAnsi="Times New Roman" w:cs="Times New Roman"/>
          <w:sz w:val="24"/>
          <w:szCs w:val="24"/>
        </w:rPr>
        <w:t>— нормальность щелочи.</w:t>
      </w:r>
      <w:proofErr w:type="gramEnd"/>
    </w:p>
    <w:p w:rsidR="000579B5" w:rsidRPr="00CB09F4" w:rsidRDefault="000579B5" w:rsidP="00CB09F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9F4">
        <w:rPr>
          <w:rFonts w:ascii="Times New Roman" w:eastAsia="Batang" w:hAnsi="Times New Roman" w:cs="Times New Roman"/>
          <w:sz w:val="24"/>
          <w:szCs w:val="24"/>
        </w:rPr>
        <w:t>При титровании слабых кислот, какими являются кислые группы (СОО</w:t>
      </w:r>
      <w:proofErr w:type="gramStart"/>
      <w:r w:rsidRPr="00CB09F4">
        <w:rPr>
          <w:rFonts w:ascii="Times New Roman" w:eastAsia="Batang" w:hAnsi="Times New Roman" w:cs="Times New Roman"/>
          <w:sz w:val="24"/>
          <w:szCs w:val="24"/>
        </w:rPr>
        <w:t>Н</w:t>
      </w:r>
      <w:r w:rsidR="00CB09F4" w:rsidRPr="00CB09F4">
        <w:rPr>
          <w:rFonts w:ascii="Times New Roman" w:eastAsia="Batang" w:hAnsi="Times New Roman" w:cs="Times New Roman"/>
          <w:sz w:val="24"/>
          <w:szCs w:val="24"/>
        </w:rPr>
        <w:t>-</w:t>
      </w:r>
      <w:proofErr w:type="gramEnd"/>
      <w:r w:rsidRPr="00CB09F4">
        <w:rPr>
          <w:rFonts w:ascii="Times New Roman" w:eastAsia="Batang" w:hAnsi="Times New Roman" w:cs="Times New Roman"/>
          <w:sz w:val="24"/>
          <w:szCs w:val="24"/>
        </w:rPr>
        <w:t xml:space="preserve"> и ОН</w:t>
      </w:r>
      <w:r w:rsidRPr="00CB09F4">
        <w:rPr>
          <w:rFonts w:ascii="Times New Roman" w:eastAsia="Batang" w:hAnsi="Times New Roman" w:cs="Times New Roman"/>
          <w:sz w:val="24"/>
          <w:szCs w:val="24"/>
          <w:vertAlign w:val="superscript"/>
        </w:rPr>
        <w:t>-</w:t>
      </w:r>
      <w:r w:rsidRPr="00CB09F4">
        <w:rPr>
          <w:rFonts w:ascii="Times New Roman" w:eastAsia="Batang" w:hAnsi="Times New Roman" w:cs="Times New Roman"/>
          <w:sz w:val="24"/>
          <w:szCs w:val="24"/>
        </w:rPr>
        <w:t xml:space="preserve">), в гумусовых кислотах, лучше использовать не прямое, а обратное титрование. Для этого берут не свободную кислоту, а </w:t>
      </w:r>
      <w:proofErr w:type="spellStart"/>
      <w:r w:rsidRPr="00CB09F4">
        <w:rPr>
          <w:rFonts w:ascii="Times New Roman" w:eastAsia="Batang" w:hAnsi="Times New Roman" w:cs="Times New Roman"/>
          <w:sz w:val="24"/>
          <w:szCs w:val="24"/>
        </w:rPr>
        <w:t>гумат</w:t>
      </w:r>
      <w:proofErr w:type="spellEnd"/>
      <w:r w:rsidRPr="00CB09F4">
        <w:rPr>
          <w:rFonts w:ascii="Times New Roman" w:eastAsia="Batang" w:hAnsi="Times New Roman" w:cs="Times New Roman"/>
          <w:sz w:val="24"/>
          <w:szCs w:val="24"/>
        </w:rPr>
        <w:t xml:space="preserve"> или </w:t>
      </w:r>
      <w:proofErr w:type="spellStart"/>
      <w:r w:rsidRPr="00CB09F4">
        <w:rPr>
          <w:rFonts w:ascii="Times New Roman" w:eastAsia="Batang" w:hAnsi="Times New Roman" w:cs="Times New Roman"/>
          <w:sz w:val="24"/>
          <w:szCs w:val="24"/>
        </w:rPr>
        <w:t>фульват</w:t>
      </w:r>
      <w:proofErr w:type="spellEnd"/>
      <w:r w:rsidRPr="00CB09F4">
        <w:rPr>
          <w:rFonts w:ascii="Times New Roman" w:eastAsia="Batang" w:hAnsi="Times New Roman" w:cs="Times New Roman"/>
          <w:sz w:val="24"/>
          <w:szCs w:val="24"/>
        </w:rPr>
        <w:t xml:space="preserve"> натрия и титруют его кислотой. При обратном титровании суммы кислых групп гумусовых кислот на</w:t>
      </w:r>
      <w:r w:rsidRPr="00CB09F4">
        <w:rPr>
          <w:rFonts w:ascii="Times New Roman" w:eastAsia="Batang" w:hAnsi="Times New Roman" w:cs="Times New Roman"/>
          <w:sz w:val="24"/>
          <w:szCs w:val="24"/>
        </w:rPr>
        <w:softHyphen/>
        <w:t>блюдается меньший разброс точек титрования и более четкие точки перегибов на кривых титрования. Благо</w:t>
      </w:r>
      <w:r w:rsidRPr="00CB09F4">
        <w:rPr>
          <w:rFonts w:ascii="Times New Roman" w:eastAsia="Batang" w:hAnsi="Times New Roman" w:cs="Times New Roman"/>
          <w:sz w:val="24"/>
          <w:szCs w:val="24"/>
        </w:rPr>
        <w:softHyphen/>
        <w:t>даря этому результат обратного потенциометрического титрования оказывается более точным, чем при прямом титровании.</w:t>
      </w:r>
    </w:p>
    <w:p w:rsidR="000579B5" w:rsidRPr="00CB09F4" w:rsidRDefault="000579B5" w:rsidP="00CB09F4">
      <w:pPr>
        <w:tabs>
          <w:tab w:val="left" w:pos="32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79B5" w:rsidRDefault="000579B5" w:rsidP="000579B5">
      <w:pPr>
        <w:tabs>
          <w:tab w:val="left" w:pos="3260"/>
        </w:tabs>
      </w:pPr>
    </w:p>
    <w:p w:rsidR="000579B5" w:rsidRDefault="000579B5" w:rsidP="000579B5">
      <w:pPr>
        <w:tabs>
          <w:tab w:val="left" w:pos="3260"/>
        </w:tabs>
      </w:pPr>
    </w:p>
    <w:p w:rsidR="000579B5" w:rsidRPr="000579B5" w:rsidRDefault="000579B5" w:rsidP="000579B5">
      <w:pPr>
        <w:tabs>
          <w:tab w:val="left" w:pos="3260"/>
        </w:tabs>
      </w:pPr>
    </w:p>
    <w:sectPr w:rsidR="000579B5" w:rsidRPr="000579B5" w:rsidSect="003A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V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V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V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V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V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V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V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V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V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7240"/>
    <w:rsid w:val="00007240"/>
    <w:rsid w:val="000579B5"/>
    <w:rsid w:val="003A3AB0"/>
    <w:rsid w:val="006B58C8"/>
    <w:rsid w:val="00A17FDB"/>
    <w:rsid w:val="00C16A33"/>
    <w:rsid w:val="00CB09F4"/>
    <w:rsid w:val="00E4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2786</Characters>
  <Application>Microsoft Office Word</Application>
  <DocSecurity>0</DocSecurity>
  <Lines>23</Lines>
  <Paragraphs>6</Paragraphs>
  <ScaleCrop>false</ScaleCrop>
  <Company>Home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2012-06-27T04:12:00Z</dcterms:created>
  <dcterms:modified xsi:type="dcterms:W3CDTF">2012-07-24T08:19:00Z</dcterms:modified>
</cp:coreProperties>
</file>